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6E9" w:rsidRPr="005746E9" w:rsidRDefault="005746E9" w:rsidP="005746E9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5746E9">
        <w:rPr>
          <w:rFonts w:cs="B Nazanin" w:hint="cs"/>
          <w:b/>
          <w:bCs/>
          <w:sz w:val="40"/>
          <w:szCs w:val="40"/>
          <w:rtl/>
          <w:lang w:bidi="fa-IR"/>
        </w:rPr>
        <w:t>فهرست</w:t>
      </w:r>
    </w:p>
    <w:p w:rsidR="005746E9" w:rsidRDefault="005746E9" w:rsidP="005746E9">
      <w:pPr>
        <w:jc w:val="lowKashida"/>
        <w:rPr>
          <w:rFonts w:cs="B Nazanin"/>
          <w:b/>
          <w:bCs/>
          <w:rtl/>
          <w:lang w:bidi="fa-IR"/>
        </w:rPr>
      </w:pPr>
    </w:p>
    <w:p w:rsidR="005746E9" w:rsidRPr="005746E9" w:rsidRDefault="005746E9" w:rsidP="005746E9">
      <w:pPr>
        <w:jc w:val="lowKashida"/>
        <w:rPr>
          <w:rFonts w:cs="B Nazanin"/>
          <w:b/>
          <w:bCs/>
          <w:lang w:bidi="fa-IR"/>
        </w:rPr>
      </w:pPr>
      <w:r w:rsidRPr="005746E9">
        <w:rPr>
          <w:rFonts w:cs="B Nazanin" w:hint="cs"/>
          <w:b/>
          <w:bCs/>
          <w:rtl/>
          <w:lang w:bidi="fa-IR"/>
        </w:rPr>
        <w:t xml:space="preserve">فصل اول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شرح دفاتر و فرمهاي مورد لزوم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دفتر روزنامه حسابهاي عمومي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دفتر كل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دفتر معين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دفتر اعتبارات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دفتر اثاثيه و اموال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دفتر صندوق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فرمهاي مورد نياز در واحدها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سند حسابداري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موازنه حساب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دستور پرداخت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دستور پرداخت نقدي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دستور پرداخت چك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برگه دريافت وديعه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برگه رسيد انبار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حواله انبار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صورت آمار داروي مصرفي روزانه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فرم آمار مصرفي ماهيانه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فرم صورت مجلس موارد اختلاف اجناس تحويلي با حواله</w:t>
      </w:r>
    </w:p>
    <w:p w:rsidR="005746E9" w:rsidRPr="005746E9" w:rsidRDefault="005746E9" w:rsidP="005746E9">
      <w:pPr>
        <w:jc w:val="lowKashida"/>
        <w:rPr>
          <w:rFonts w:cs="B Nazanin" w:hint="cs"/>
          <w:b/>
          <w:bCs/>
          <w:rtl/>
          <w:lang w:bidi="fa-IR"/>
        </w:rPr>
      </w:pPr>
      <w:r w:rsidRPr="005746E9">
        <w:rPr>
          <w:rFonts w:cs="B Nazanin" w:hint="cs"/>
          <w:b/>
          <w:bCs/>
          <w:rtl/>
          <w:lang w:bidi="fa-IR"/>
        </w:rPr>
        <w:t>فصل دوم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طبقه‌بندي حسابها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گروه ذخائر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گروه اموال غيرمنقول و منقول و امتيازات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اشخاص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وجوه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درآمدها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روابط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حسابهاي انتظاري </w:t>
      </w:r>
    </w:p>
    <w:p w:rsidR="005746E9" w:rsidRPr="005746E9" w:rsidRDefault="005746E9" w:rsidP="005746E9">
      <w:pPr>
        <w:jc w:val="lowKashida"/>
        <w:rPr>
          <w:rFonts w:cs="B Nazanin" w:hint="cs"/>
          <w:b/>
          <w:bCs/>
          <w:rtl/>
          <w:lang w:bidi="fa-IR"/>
        </w:rPr>
      </w:pPr>
      <w:r w:rsidRPr="005746E9">
        <w:rPr>
          <w:rFonts w:cs="B Nazanin" w:hint="cs"/>
          <w:b/>
          <w:bCs/>
          <w:rtl/>
          <w:lang w:bidi="fa-IR"/>
        </w:rPr>
        <w:t xml:space="preserve">فصل سوم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تشريح حسابها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ذخائر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 1- ذخائر قانوني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2- ذخائر استهلاك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گروه اموال غيرمنقول- منقول- امتيازات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1- اموال غيرمنقول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2- اموال منقول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3- حساب انبار و موجوديها جنسي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عمليات حسابداري انبار مواد مصرفي و خوراك و انبار داروئي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lastRenderedPageBreak/>
        <w:t xml:space="preserve">اجناس ارسالي از بيمارستانها به درمانگاههاي تابعه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خروج اجناس از انبار براي مصارف داخلي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اجناس مرجوعي از قسمتهاي مختلف واحد مراكز</w:t>
      </w:r>
      <w:bookmarkStart w:id="0" w:name="_GoBack"/>
      <w:bookmarkEnd w:id="0"/>
      <w:r w:rsidRPr="005746E9">
        <w:rPr>
          <w:rFonts w:cs="B Nazanin" w:hint="cs"/>
          <w:rtl/>
          <w:lang w:bidi="fa-IR"/>
        </w:rPr>
        <w:t xml:space="preserve"> درماني به انبار واحد درماني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اجناس انتقالي و يا مرجوعي از قسمتهاي درمانگاههاي وابسته داراي حسابداري مستقل به بيمارستانها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اجناس و كالاهاي اهدائي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ضايعات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حساب انبار اثاثيه اداري و ملزومات پزشكي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حساب امتيازات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اشخاص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حساب اشخاص (بدهكاران و بستانكاران)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وجوه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صندوق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تنخواه گردان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قبوض درماني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بانكها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درآمدها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درآمد حاصله از ارائه خدامات درماني به غير بيمه‌شدگان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درآمد حاصله از موسسات طرف قرارداد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درآمد حاصل از كمك و هدايا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ساير درآمدها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درآمدهاي تحصيل نشده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هزينه‌‌ها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بخش اول :هزينه‌هاي درمان مستقيم واحدهاي درماني تحت مالكيت و استيجاري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بخش دوم : هزينه‌هاي درماني مستقيم بيمارستانهاي عمومي طرف قرارداد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>بخش سوم: هزينه‌ درمان غيرمستقيم طرف قرارداد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بخش چهارم : هزينه‌هاي درمان اورژانس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روابط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1- تراز افتتاحيه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2- حساب رابط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3- حساب درآمد و هزينه نهايي درمان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حساب تراز اختتاميه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گروه حسابهاي انتظامي و طرف حسابهاي انتظامي </w:t>
      </w:r>
    </w:p>
    <w:p w:rsidR="005746E9" w:rsidRPr="005746E9" w:rsidRDefault="005746E9" w:rsidP="005746E9">
      <w:pPr>
        <w:jc w:val="lowKashida"/>
        <w:rPr>
          <w:rFonts w:cs="B Nazanin" w:hint="cs"/>
          <w:rtl/>
          <w:lang w:bidi="fa-IR"/>
        </w:rPr>
      </w:pPr>
      <w:r w:rsidRPr="005746E9">
        <w:rPr>
          <w:rFonts w:cs="B Nazanin" w:hint="cs"/>
          <w:rtl/>
          <w:lang w:bidi="fa-IR"/>
        </w:rPr>
        <w:t xml:space="preserve">بخش چهارم تلفيق حسابها </w:t>
      </w:r>
    </w:p>
    <w:p w:rsidR="001E3354" w:rsidRPr="005746E9" w:rsidRDefault="001E3354" w:rsidP="005746E9">
      <w:pPr>
        <w:rPr>
          <w:rFonts w:hint="cs"/>
        </w:rPr>
      </w:pPr>
    </w:p>
    <w:sectPr w:rsidR="001E3354" w:rsidRPr="005746E9" w:rsidSect="005746E9">
      <w:pgSz w:w="11906" w:h="16838"/>
      <w:pgMar w:top="284" w:right="707" w:bottom="1440" w:left="709" w:header="708" w:footer="708" w:gutter="0"/>
      <w:cols w:num="2"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4A"/>
    <w:rsid w:val="001E3354"/>
    <w:rsid w:val="005746E9"/>
    <w:rsid w:val="00776E4A"/>
    <w:rsid w:val="00B6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D4EA6B0"/>
  <w15:chartTrackingRefBased/>
  <w15:docId w15:val="{587A41C6-57CA-4CF3-8A1E-686BE86E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6E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1510</Characters>
  <Application>Microsoft Office Word</Application>
  <DocSecurity>0</DocSecurity>
  <Lines>12</Lines>
  <Paragraphs>3</Paragraphs>
  <ScaleCrop>false</ScaleCrop>
  <Company>MRT www.Win2Farsi.com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Moorche</cp:lastModifiedBy>
  <cp:revision>2</cp:revision>
  <dcterms:created xsi:type="dcterms:W3CDTF">2017-09-11T03:30:00Z</dcterms:created>
  <dcterms:modified xsi:type="dcterms:W3CDTF">2017-09-11T03:33:00Z</dcterms:modified>
</cp:coreProperties>
</file>